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E32" w:rsidRPr="005308D2" w:rsidRDefault="005308D2" w:rsidP="005308D2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5308D2">
        <w:rPr>
          <w:rFonts w:ascii="Times New Roman" w:hAnsi="Times New Roman" w:cs="Times New Roman"/>
          <w:b/>
          <w:sz w:val="28"/>
          <w:szCs w:val="28"/>
        </w:rPr>
        <w:t>Приложение № 3</w:t>
      </w:r>
    </w:p>
    <w:p w:rsidR="005308D2" w:rsidRDefault="005308D2" w:rsidP="005308D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и основные мероприятия по реконструкции объекта концессионного соглашения.</w:t>
      </w:r>
    </w:p>
    <w:tbl>
      <w:tblPr>
        <w:tblStyle w:val="a3"/>
        <w:tblW w:w="5417" w:type="pct"/>
        <w:tblInd w:w="-743" w:type="dxa"/>
        <w:tblLayout w:type="fixed"/>
        <w:tblLook w:val="04A0"/>
      </w:tblPr>
      <w:tblGrid>
        <w:gridCol w:w="619"/>
        <w:gridCol w:w="3748"/>
        <w:gridCol w:w="3008"/>
        <w:gridCol w:w="753"/>
        <w:gridCol w:w="1176"/>
        <w:gridCol w:w="903"/>
        <w:gridCol w:w="1282"/>
        <w:gridCol w:w="1211"/>
        <w:gridCol w:w="1211"/>
        <w:gridCol w:w="1211"/>
        <w:gridCol w:w="897"/>
      </w:tblGrid>
      <w:tr w:rsidR="005308D2" w:rsidTr="00CA69C2">
        <w:tc>
          <w:tcPr>
            <w:tcW w:w="193" w:type="pct"/>
            <w:vMerge w:val="restart"/>
            <w:vAlign w:val="center"/>
          </w:tcPr>
          <w:p w:rsidR="005308D2" w:rsidRPr="005308D2" w:rsidRDefault="005308D2" w:rsidP="005308D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08D2">
              <w:rPr>
                <w:rFonts w:ascii="Times New Roman" w:hAnsi="Times New Roman" w:cs="Times New Roman"/>
                <w:b/>
              </w:rPr>
              <w:t xml:space="preserve">№ </w:t>
            </w:r>
            <w:proofErr w:type="spellStart"/>
            <w:proofErr w:type="gramStart"/>
            <w:r w:rsidRPr="005308D2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5308D2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5308D2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1170" w:type="pct"/>
            <w:vMerge w:val="restart"/>
            <w:vAlign w:val="center"/>
          </w:tcPr>
          <w:p w:rsidR="005308D2" w:rsidRPr="005308D2" w:rsidRDefault="005308D2" w:rsidP="005308D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08D2">
              <w:rPr>
                <w:rFonts w:ascii="Times New Roman" w:hAnsi="Times New Roman" w:cs="Times New Roman"/>
                <w:b/>
              </w:rPr>
              <w:t>Наименование Объекта</w:t>
            </w:r>
          </w:p>
        </w:tc>
        <w:tc>
          <w:tcPr>
            <w:tcW w:w="939" w:type="pct"/>
            <w:vMerge w:val="restart"/>
            <w:vAlign w:val="center"/>
          </w:tcPr>
          <w:p w:rsidR="005308D2" w:rsidRPr="005308D2" w:rsidRDefault="005308D2" w:rsidP="005308D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08D2">
              <w:rPr>
                <w:rFonts w:ascii="Times New Roman" w:hAnsi="Times New Roman" w:cs="Times New Roman"/>
                <w:b/>
              </w:rPr>
              <w:t>Наименование работ</w:t>
            </w:r>
          </w:p>
        </w:tc>
        <w:tc>
          <w:tcPr>
            <w:tcW w:w="235" w:type="pct"/>
            <w:vMerge w:val="restart"/>
            <w:vAlign w:val="center"/>
          </w:tcPr>
          <w:p w:rsidR="005308D2" w:rsidRPr="005308D2" w:rsidRDefault="005308D2" w:rsidP="005308D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08D2">
              <w:rPr>
                <w:rFonts w:ascii="Times New Roman" w:hAnsi="Times New Roman" w:cs="Times New Roman"/>
                <w:b/>
              </w:rPr>
              <w:t>Ед. изм.</w:t>
            </w:r>
          </w:p>
        </w:tc>
        <w:tc>
          <w:tcPr>
            <w:tcW w:w="367" w:type="pct"/>
            <w:vMerge w:val="restart"/>
            <w:vAlign w:val="center"/>
          </w:tcPr>
          <w:p w:rsidR="005308D2" w:rsidRPr="005308D2" w:rsidRDefault="005308D2" w:rsidP="005308D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08D2">
              <w:rPr>
                <w:rFonts w:ascii="Times New Roman" w:hAnsi="Times New Roman" w:cs="Times New Roman"/>
                <w:b/>
              </w:rPr>
              <w:t>Кол-во</w:t>
            </w:r>
          </w:p>
        </w:tc>
        <w:tc>
          <w:tcPr>
            <w:tcW w:w="282" w:type="pct"/>
            <w:vMerge w:val="restart"/>
            <w:vAlign w:val="center"/>
          </w:tcPr>
          <w:p w:rsidR="005308D2" w:rsidRPr="005308D2" w:rsidRDefault="005308D2" w:rsidP="005308D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08D2">
              <w:rPr>
                <w:rFonts w:ascii="Times New Roman" w:hAnsi="Times New Roman" w:cs="Times New Roman"/>
                <w:b/>
              </w:rPr>
              <w:t>Стоимость мероприятий тыс. руб.</w:t>
            </w:r>
          </w:p>
        </w:tc>
        <w:tc>
          <w:tcPr>
            <w:tcW w:w="1814" w:type="pct"/>
            <w:gridSpan w:val="5"/>
            <w:vAlign w:val="center"/>
          </w:tcPr>
          <w:p w:rsidR="005308D2" w:rsidRPr="005308D2" w:rsidRDefault="005308D2" w:rsidP="005308D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08D2">
              <w:rPr>
                <w:rFonts w:ascii="Times New Roman" w:hAnsi="Times New Roman" w:cs="Times New Roman"/>
                <w:b/>
              </w:rPr>
              <w:t>Срок исполнения</w:t>
            </w:r>
          </w:p>
        </w:tc>
      </w:tr>
      <w:tr w:rsidR="005308D2" w:rsidTr="00CA69C2">
        <w:tc>
          <w:tcPr>
            <w:tcW w:w="193" w:type="pct"/>
            <w:vMerge/>
            <w:vAlign w:val="center"/>
          </w:tcPr>
          <w:p w:rsidR="005308D2" w:rsidRPr="005308D2" w:rsidRDefault="005308D2" w:rsidP="005308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pct"/>
            <w:vMerge/>
            <w:vAlign w:val="center"/>
          </w:tcPr>
          <w:p w:rsidR="005308D2" w:rsidRPr="005308D2" w:rsidRDefault="005308D2" w:rsidP="005308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39" w:type="pct"/>
            <w:vMerge/>
            <w:vAlign w:val="center"/>
          </w:tcPr>
          <w:p w:rsidR="005308D2" w:rsidRPr="005308D2" w:rsidRDefault="005308D2" w:rsidP="005308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5" w:type="pct"/>
            <w:vMerge/>
            <w:vAlign w:val="center"/>
          </w:tcPr>
          <w:p w:rsidR="005308D2" w:rsidRPr="005308D2" w:rsidRDefault="005308D2" w:rsidP="005308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7" w:type="pct"/>
            <w:vMerge/>
            <w:vAlign w:val="center"/>
          </w:tcPr>
          <w:p w:rsidR="005308D2" w:rsidRPr="005308D2" w:rsidRDefault="005308D2" w:rsidP="005308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2" w:type="pct"/>
            <w:vMerge/>
            <w:vAlign w:val="center"/>
          </w:tcPr>
          <w:p w:rsidR="005308D2" w:rsidRPr="005308D2" w:rsidRDefault="005308D2" w:rsidP="005308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0" w:type="pct"/>
            <w:vAlign w:val="center"/>
          </w:tcPr>
          <w:p w:rsidR="005308D2" w:rsidRPr="005308D2" w:rsidRDefault="005308D2" w:rsidP="005308D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08D2">
              <w:rPr>
                <w:rFonts w:ascii="Times New Roman" w:hAnsi="Times New Roman" w:cs="Times New Roman"/>
                <w:b/>
              </w:rPr>
              <w:t>2019</w:t>
            </w:r>
          </w:p>
        </w:tc>
        <w:tc>
          <w:tcPr>
            <w:tcW w:w="378" w:type="pct"/>
            <w:vAlign w:val="center"/>
          </w:tcPr>
          <w:p w:rsidR="005308D2" w:rsidRPr="005308D2" w:rsidRDefault="005308D2" w:rsidP="005308D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08D2">
              <w:rPr>
                <w:rFonts w:ascii="Times New Roman" w:hAnsi="Times New Roman" w:cs="Times New Roman"/>
                <w:b/>
              </w:rPr>
              <w:t>2020</w:t>
            </w:r>
          </w:p>
        </w:tc>
        <w:tc>
          <w:tcPr>
            <w:tcW w:w="378" w:type="pct"/>
            <w:vAlign w:val="center"/>
          </w:tcPr>
          <w:p w:rsidR="005308D2" w:rsidRPr="005308D2" w:rsidRDefault="005308D2" w:rsidP="005308D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08D2">
              <w:rPr>
                <w:rFonts w:ascii="Times New Roman" w:hAnsi="Times New Roman" w:cs="Times New Roman"/>
                <w:b/>
              </w:rPr>
              <w:t>2021</w:t>
            </w:r>
          </w:p>
        </w:tc>
        <w:tc>
          <w:tcPr>
            <w:tcW w:w="378" w:type="pct"/>
            <w:vAlign w:val="center"/>
          </w:tcPr>
          <w:p w:rsidR="005308D2" w:rsidRPr="005308D2" w:rsidRDefault="005308D2" w:rsidP="005308D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08D2">
              <w:rPr>
                <w:rFonts w:ascii="Times New Roman" w:hAnsi="Times New Roman" w:cs="Times New Roman"/>
                <w:b/>
              </w:rPr>
              <w:t>2022</w:t>
            </w:r>
          </w:p>
        </w:tc>
        <w:tc>
          <w:tcPr>
            <w:tcW w:w="280" w:type="pct"/>
            <w:vAlign w:val="center"/>
          </w:tcPr>
          <w:p w:rsidR="005308D2" w:rsidRPr="005308D2" w:rsidRDefault="005308D2" w:rsidP="005308D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08D2">
              <w:rPr>
                <w:rFonts w:ascii="Times New Roman" w:hAnsi="Times New Roman" w:cs="Times New Roman"/>
                <w:b/>
              </w:rPr>
              <w:t>2023</w:t>
            </w:r>
          </w:p>
        </w:tc>
      </w:tr>
      <w:tr w:rsidR="005308D2" w:rsidTr="00CA69C2">
        <w:tc>
          <w:tcPr>
            <w:tcW w:w="193" w:type="pct"/>
            <w:vAlign w:val="center"/>
          </w:tcPr>
          <w:p w:rsidR="005308D2" w:rsidRDefault="005308D2" w:rsidP="005308D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170" w:type="pct"/>
          </w:tcPr>
          <w:p w:rsidR="005308D2" w:rsidRPr="005308D2" w:rsidRDefault="005308D2" w:rsidP="005308D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08D2">
              <w:rPr>
                <w:rFonts w:ascii="Times New Roman" w:eastAsia="Calibri" w:hAnsi="Times New Roman" w:cs="Times New Roman"/>
                <w:color w:val="000000"/>
                <w:szCs w:val="28"/>
                <w:shd w:val="clear" w:color="auto" w:fill="FFFFFF"/>
              </w:rPr>
              <w:t>очистные сооружения п. Мочалище, лит. А, А1, Б, В, Г, 1,2,3,4,5; назначение – коммуникационное; общая площадь 837,5 кв. м.; предназначенные для использования по прямому назначению, расположенные по адресу: РМЭ, Звениговский район, п. Мочалище ул. Заречная д. 4в</w:t>
            </w:r>
          </w:p>
        </w:tc>
        <w:tc>
          <w:tcPr>
            <w:tcW w:w="939" w:type="pct"/>
          </w:tcPr>
          <w:p w:rsidR="005308D2" w:rsidRDefault="005308D2" w:rsidP="005308D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5" w:type="pct"/>
          </w:tcPr>
          <w:p w:rsidR="005308D2" w:rsidRDefault="005308D2" w:rsidP="005308D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7" w:type="pct"/>
          </w:tcPr>
          <w:p w:rsidR="005308D2" w:rsidRDefault="005308D2" w:rsidP="005308D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2" w:type="pct"/>
          </w:tcPr>
          <w:p w:rsidR="005308D2" w:rsidRDefault="005308D2" w:rsidP="005308D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00" w:type="pct"/>
          </w:tcPr>
          <w:p w:rsidR="005308D2" w:rsidRDefault="005308D2" w:rsidP="005308D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8" w:type="pct"/>
          </w:tcPr>
          <w:p w:rsidR="005308D2" w:rsidRDefault="005308D2" w:rsidP="005308D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8" w:type="pct"/>
          </w:tcPr>
          <w:p w:rsidR="005308D2" w:rsidRDefault="005308D2" w:rsidP="005308D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8" w:type="pct"/>
          </w:tcPr>
          <w:p w:rsidR="005308D2" w:rsidRDefault="005308D2" w:rsidP="005308D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0" w:type="pct"/>
          </w:tcPr>
          <w:p w:rsidR="005308D2" w:rsidRDefault="005308D2" w:rsidP="005308D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308D2" w:rsidTr="00CA69C2">
        <w:tc>
          <w:tcPr>
            <w:tcW w:w="193" w:type="pct"/>
            <w:vAlign w:val="center"/>
          </w:tcPr>
          <w:p w:rsidR="005308D2" w:rsidRDefault="005308D2" w:rsidP="005308D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170" w:type="pct"/>
          </w:tcPr>
          <w:p w:rsidR="005308D2" w:rsidRPr="005308D2" w:rsidRDefault="005308D2" w:rsidP="005308D2">
            <w:pPr>
              <w:shd w:val="clear" w:color="auto" w:fill="FFFFFF"/>
              <w:ind w:firstLine="720"/>
              <w:jc w:val="both"/>
              <w:rPr>
                <w:rFonts w:ascii="Times New Roman" w:eastAsia="Calibri" w:hAnsi="Times New Roman" w:cs="Times New Roman"/>
                <w:color w:val="000000"/>
                <w:szCs w:val="28"/>
                <w:shd w:val="clear" w:color="auto" w:fill="FFFFFF"/>
              </w:rPr>
            </w:pPr>
            <w:r w:rsidRPr="005308D2">
              <w:rPr>
                <w:rFonts w:ascii="Times New Roman" w:eastAsia="Calibri" w:hAnsi="Times New Roman" w:cs="Times New Roman"/>
                <w:color w:val="000000"/>
                <w:szCs w:val="28"/>
                <w:shd w:val="clear" w:color="auto" w:fill="FFFFFF"/>
              </w:rPr>
              <w:t xml:space="preserve">Очистные сооружения пгт. Суслонгер, лит.  А, Б, В, 1,2, 34, 4а, 5,6,7,7а,9,10,13,14,15,15а,в1,в2, </w:t>
            </w:r>
            <w:r w:rsidRPr="005308D2">
              <w:rPr>
                <w:rFonts w:ascii="Times New Roman" w:eastAsia="Calibri" w:hAnsi="Times New Roman" w:cs="Times New Roman"/>
                <w:color w:val="000000"/>
                <w:szCs w:val="28"/>
                <w:shd w:val="clear" w:color="auto" w:fill="FFFFFF"/>
                <w:lang w:val="en-US"/>
              </w:rPr>
              <w:t>I</w:t>
            </w:r>
            <w:r w:rsidRPr="005308D2">
              <w:rPr>
                <w:rFonts w:ascii="Times New Roman" w:eastAsia="Calibri" w:hAnsi="Times New Roman" w:cs="Times New Roman"/>
                <w:color w:val="000000"/>
                <w:szCs w:val="28"/>
                <w:shd w:val="clear" w:color="auto" w:fill="FFFFFF"/>
              </w:rPr>
              <w:t>-</w:t>
            </w:r>
            <w:r w:rsidRPr="005308D2">
              <w:rPr>
                <w:rFonts w:ascii="Times New Roman" w:eastAsia="Calibri" w:hAnsi="Times New Roman" w:cs="Times New Roman"/>
                <w:color w:val="000000"/>
                <w:szCs w:val="28"/>
                <w:shd w:val="clear" w:color="auto" w:fill="FFFFFF"/>
                <w:lang w:val="en-US"/>
              </w:rPr>
              <w:t>XX</w:t>
            </w:r>
            <w:r w:rsidRPr="005308D2">
              <w:rPr>
                <w:rFonts w:ascii="Times New Roman" w:eastAsia="Calibri" w:hAnsi="Times New Roman" w:cs="Times New Roman"/>
                <w:color w:val="000000"/>
                <w:szCs w:val="28"/>
                <w:shd w:val="clear" w:color="auto" w:fill="FFFFFF"/>
              </w:rPr>
              <w:t>,16; назначение – коммуникационное; общая площадь 884,8 кв. м.; предназначенные для использования по прямому назначению, расположенные по адресу: РМЭ, Звениговский район, пгт. Суслонгер, в западной части кадастрового квартала 12:14:0303002</w:t>
            </w:r>
          </w:p>
          <w:p w:rsidR="005308D2" w:rsidRPr="005308D2" w:rsidRDefault="005308D2" w:rsidP="005308D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9" w:type="pct"/>
          </w:tcPr>
          <w:p w:rsidR="005308D2" w:rsidRDefault="005308D2" w:rsidP="005308D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5" w:type="pct"/>
          </w:tcPr>
          <w:p w:rsidR="005308D2" w:rsidRDefault="005308D2" w:rsidP="005308D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7" w:type="pct"/>
          </w:tcPr>
          <w:p w:rsidR="005308D2" w:rsidRDefault="005308D2" w:rsidP="005308D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2" w:type="pct"/>
          </w:tcPr>
          <w:p w:rsidR="005308D2" w:rsidRDefault="005308D2" w:rsidP="005308D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00" w:type="pct"/>
          </w:tcPr>
          <w:p w:rsidR="005308D2" w:rsidRDefault="005308D2" w:rsidP="005308D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8" w:type="pct"/>
          </w:tcPr>
          <w:p w:rsidR="005308D2" w:rsidRDefault="005308D2" w:rsidP="005308D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8" w:type="pct"/>
          </w:tcPr>
          <w:p w:rsidR="005308D2" w:rsidRDefault="005308D2" w:rsidP="005308D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8" w:type="pct"/>
          </w:tcPr>
          <w:p w:rsidR="005308D2" w:rsidRDefault="005308D2" w:rsidP="005308D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0" w:type="pct"/>
          </w:tcPr>
          <w:p w:rsidR="005308D2" w:rsidRDefault="005308D2" w:rsidP="005308D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308D2" w:rsidTr="00CA69C2">
        <w:tc>
          <w:tcPr>
            <w:tcW w:w="193" w:type="pct"/>
            <w:vAlign w:val="center"/>
          </w:tcPr>
          <w:p w:rsidR="005308D2" w:rsidRDefault="005308D2" w:rsidP="005308D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170" w:type="pct"/>
          </w:tcPr>
          <w:p w:rsidR="005308D2" w:rsidRPr="005308D2" w:rsidRDefault="005308D2" w:rsidP="005308D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08D2">
              <w:rPr>
                <w:rFonts w:ascii="Times New Roman" w:eastAsia="Calibri" w:hAnsi="Times New Roman" w:cs="Times New Roman"/>
                <w:color w:val="000000"/>
                <w:szCs w:val="28"/>
                <w:shd w:val="clear" w:color="auto" w:fill="FFFFFF"/>
              </w:rPr>
              <w:t xml:space="preserve">Централизованная канализация  пгт. Суслонгер – предназначенная для обслуживания, содержания и обеспечения бесперебойной работы системы канализации, общая площадь - 148,2 кв. м. общая протяженность – 9340,2 м.; расположенных по адресу: РМЭ, </w:t>
            </w:r>
            <w:r w:rsidRPr="005308D2">
              <w:rPr>
                <w:rFonts w:ascii="Times New Roman" w:eastAsia="Calibri" w:hAnsi="Times New Roman" w:cs="Times New Roman"/>
                <w:color w:val="000000"/>
                <w:szCs w:val="28"/>
                <w:shd w:val="clear" w:color="auto" w:fill="FFFFFF"/>
              </w:rPr>
              <w:lastRenderedPageBreak/>
              <w:t>Звениговский район, пгт. Суслонгер</w:t>
            </w:r>
          </w:p>
        </w:tc>
        <w:tc>
          <w:tcPr>
            <w:tcW w:w="939" w:type="pct"/>
          </w:tcPr>
          <w:p w:rsidR="005308D2" w:rsidRPr="00CA69C2" w:rsidRDefault="00B909D7" w:rsidP="00B909D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CA69C2">
              <w:rPr>
                <w:rFonts w:ascii="Times New Roman" w:hAnsi="Times New Roman" w:cs="Times New Roman"/>
              </w:rPr>
              <w:lastRenderedPageBreak/>
              <w:t>Модернизация насосного хозяйства</w:t>
            </w:r>
          </w:p>
          <w:p w:rsidR="00B909D7" w:rsidRPr="00CA69C2" w:rsidRDefault="00B909D7" w:rsidP="00B909D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CA69C2">
              <w:rPr>
                <w:rFonts w:ascii="Times New Roman" w:hAnsi="Times New Roman" w:cs="Times New Roman"/>
              </w:rPr>
              <w:t>Реконструкция напорного коллектора:</w:t>
            </w:r>
          </w:p>
          <w:p w:rsidR="00B909D7" w:rsidRPr="00CA69C2" w:rsidRDefault="00B909D7" w:rsidP="00B909D7">
            <w:pPr>
              <w:pStyle w:val="a4"/>
              <w:rPr>
                <w:rFonts w:ascii="Times New Roman" w:hAnsi="Times New Roman" w:cs="Times New Roman"/>
              </w:rPr>
            </w:pPr>
            <w:r w:rsidRPr="00CA69C2">
              <w:rPr>
                <w:rFonts w:ascii="Times New Roman" w:hAnsi="Times New Roman" w:cs="Times New Roman"/>
              </w:rPr>
              <w:t>-частичный ремонт и замена труб</w:t>
            </w:r>
          </w:p>
          <w:p w:rsidR="00B909D7" w:rsidRPr="00CA69C2" w:rsidRDefault="00B909D7" w:rsidP="00B909D7">
            <w:pPr>
              <w:pStyle w:val="a4"/>
              <w:rPr>
                <w:rFonts w:ascii="Times New Roman" w:hAnsi="Times New Roman" w:cs="Times New Roman"/>
              </w:rPr>
            </w:pPr>
            <w:r w:rsidRPr="00CA69C2">
              <w:rPr>
                <w:rFonts w:ascii="Times New Roman" w:hAnsi="Times New Roman" w:cs="Times New Roman"/>
              </w:rPr>
              <w:t xml:space="preserve">-частичная замена и </w:t>
            </w:r>
            <w:r w:rsidRPr="00CA69C2">
              <w:rPr>
                <w:rFonts w:ascii="Times New Roman" w:hAnsi="Times New Roman" w:cs="Times New Roman"/>
              </w:rPr>
              <w:lastRenderedPageBreak/>
              <w:t>ремонт запорной арматуры</w:t>
            </w:r>
          </w:p>
        </w:tc>
        <w:tc>
          <w:tcPr>
            <w:tcW w:w="235" w:type="pct"/>
          </w:tcPr>
          <w:p w:rsidR="005308D2" w:rsidRPr="00CA69C2" w:rsidRDefault="00B909D7" w:rsidP="005308D2">
            <w:pPr>
              <w:jc w:val="center"/>
              <w:rPr>
                <w:rFonts w:ascii="Times New Roman" w:hAnsi="Times New Roman" w:cs="Times New Roman"/>
              </w:rPr>
            </w:pPr>
            <w:r w:rsidRPr="00CA69C2">
              <w:rPr>
                <w:rFonts w:ascii="Times New Roman" w:hAnsi="Times New Roman" w:cs="Times New Roman"/>
              </w:rPr>
              <w:lastRenderedPageBreak/>
              <w:t>шт.</w:t>
            </w:r>
          </w:p>
          <w:p w:rsidR="00B909D7" w:rsidRPr="00CA69C2" w:rsidRDefault="00B909D7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B909D7" w:rsidRPr="00CA69C2" w:rsidRDefault="00B909D7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B909D7" w:rsidRPr="00CA69C2" w:rsidRDefault="00B909D7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B909D7" w:rsidRPr="00CA69C2" w:rsidRDefault="00B909D7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B909D7" w:rsidRPr="00CA69C2" w:rsidRDefault="00B909D7" w:rsidP="005308D2">
            <w:pPr>
              <w:jc w:val="center"/>
              <w:rPr>
                <w:rFonts w:ascii="Times New Roman" w:hAnsi="Times New Roman" w:cs="Times New Roman"/>
              </w:rPr>
            </w:pPr>
            <w:r w:rsidRPr="00CA69C2">
              <w:rPr>
                <w:rFonts w:ascii="Times New Roman" w:hAnsi="Times New Roman" w:cs="Times New Roman"/>
              </w:rPr>
              <w:t>м</w:t>
            </w:r>
          </w:p>
          <w:p w:rsidR="00B909D7" w:rsidRPr="00CA69C2" w:rsidRDefault="00B909D7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B909D7" w:rsidRPr="00CA69C2" w:rsidRDefault="00B909D7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B909D7" w:rsidRPr="00CA69C2" w:rsidRDefault="00B909D7" w:rsidP="005308D2">
            <w:pPr>
              <w:jc w:val="center"/>
              <w:rPr>
                <w:rFonts w:ascii="Times New Roman" w:hAnsi="Times New Roman" w:cs="Times New Roman"/>
              </w:rPr>
            </w:pPr>
            <w:r w:rsidRPr="00CA69C2">
              <w:rPr>
                <w:rFonts w:ascii="Times New Roman" w:hAnsi="Times New Roman" w:cs="Times New Roman"/>
              </w:rPr>
              <w:lastRenderedPageBreak/>
              <w:t>шт.</w:t>
            </w:r>
          </w:p>
        </w:tc>
        <w:tc>
          <w:tcPr>
            <w:tcW w:w="367" w:type="pct"/>
          </w:tcPr>
          <w:p w:rsidR="005308D2" w:rsidRPr="00CA69C2" w:rsidRDefault="00B909D7" w:rsidP="005308D2">
            <w:pPr>
              <w:jc w:val="center"/>
              <w:rPr>
                <w:rFonts w:ascii="Times New Roman" w:hAnsi="Times New Roman" w:cs="Times New Roman"/>
              </w:rPr>
            </w:pPr>
            <w:r w:rsidRPr="00CA69C2">
              <w:rPr>
                <w:rFonts w:ascii="Times New Roman" w:hAnsi="Times New Roman" w:cs="Times New Roman"/>
              </w:rPr>
              <w:lastRenderedPageBreak/>
              <w:t>2</w:t>
            </w:r>
          </w:p>
          <w:p w:rsidR="00B909D7" w:rsidRPr="00CA69C2" w:rsidRDefault="00B909D7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B909D7" w:rsidRPr="00CA69C2" w:rsidRDefault="00B909D7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B909D7" w:rsidRPr="00CA69C2" w:rsidRDefault="00B909D7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B909D7" w:rsidRPr="00CA69C2" w:rsidRDefault="00B909D7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B909D7" w:rsidRPr="00CA69C2" w:rsidRDefault="00B909D7" w:rsidP="005308D2">
            <w:pPr>
              <w:jc w:val="center"/>
              <w:rPr>
                <w:rFonts w:ascii="Times New Roman" w:hAnsi="Times New Roman" w:cs="Times New Roman"/>
              </w:rPr>
            </w:pPr>
            <w:r w:rsidRPr="00CA69C2">
              <w:rPr>
                <w:rFonts w:ascii="Times New Roman" w:hAnsi="Times New Roman" w:cs="Times New Roman"/>
              </w:rPr>
              <w:t>1000</w:t>
            </w:r>
          </w:p>
          <w:p w:rsidR="00B909D7" w:rsidRPr="00CA69C2" w:rsidRDefault="00B909D7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B909D7" w:rsidRPr="00CA69C2" w:rsidRDefault="00B909D7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B909D7" w:rsidRPr="00CA69C2" w:rsidRDefault="00B909D7" w:rsidP="005308D2">
            <w:pPr>
              <w:jc w:val="center"/>
              <w:rPr>
                <w:rFonts w:ascii="Times New Roman" w:hAnsi="Times New Roman" w:cs="Times New Roman"/>
              </w:rPr>
            </w:pPr>
            <w:r w:rsidRPr="00CA69C2"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282" w:type="pct"/>
          </w:tcPr>
          <w:p w:rsidR="005308D2" w:rsidRPr="00CA69C2" w:rsidRDefault="00B909D7" w:rsidP="005308D2">
            <w:pPr>
              <w:jc w:val="center"/>
              <w:rPr>
                <w:rFonts w:ascii="Times New Roman" w:hAnsi="Times New Roman" w:cs="Times New Roman"/>
              </w:rPr>
            </w:pPr>
            <w:r w:rsidRPr="00CA69C2">
              <w:rPr>
                <w:rFonts w:ascii="Times New Roman" w:hAnsi="Times New Roman" w:cs="Times New Roman"/>
              </w:rPr>
              <w:lastRenderedPageBreak/>
              <w:t>200,0</w:t>
            </w:r>
          </w:p>
          <w:p w:rsidR="00B909D7" w:rsidRPr="00CA69C2" w:rsidRDefault="00B909D7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B909D7" w:rsidRPr="00CA69C2" w:rsidRDefault="00B909D7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B909D7" w:rsidRPr="00CA69C2" w:rsidRDefault="00B909D7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B909D7" w:rsidRPr="00CA69C2" w:rsidRDefault="00B909D7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B909D7" w:rsidRPr="00CA69C2" w:rsidRDefault="00B909D7" w:rsidP="005308D2">
            <w:pPr>
              <w:jc w:val="center"/>
              <w:rPr>
                <w:rFonts w:ascii="Times New Roman" w:hAnsi="Times New Roman" w:cs="Times New Roman"/>
              </w:rPr>
            </w:pPr>
            <w:r w:rsidRPr="00CA69C2">
              <w:rPr>
                <w:rFonts w:ascii="Times New Roman" w:hAnsi="Times New Roman" w:cs="Times New Roman"/>
              </w:rPr>
              <w:t>1677,2</w:t>
            </w:r>
          </w:p>
          <w:p w:rsidR="00B909D7" w:rsidRPr="00CA69C2" w:rsidRDefault="00B909D7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B909D7" w:rsidRPr="00CA69C2" w:rsidRDefault="00B909D7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B909D7" w:rsidRPr="00CA69C2" w:rsidRDefault="00B909D7" w:rsidP="00B909D7">
            <w:pPr>
              <w:jc w:val="center"/>
              <w:rPr>
                <w:rFonts w:ascii="Times New Roman" w:hAnsi="Times New Roman" w:cs="Times New Roman"/>
              </w:rPr>
            </w:pPr>
            <w:r w:rsidRPr="00CA69C2">
              <w:rPr>
                <w:rFonts w:ascii="Times New Roman" w:hAnsi="Times New Roman" w:cs="Times New Roman"/>
              </w:rPr>
              <w:lastRenderedPageBreak/>
              <w:t>306,3</w:t>
            </w:r>
          </w:p>
        </w:tc>
        <w:tc>
          <w:tcPr>
            <w:tcW w:w="400" w:type="pct"/>
          </w:tcPr>
          <w:p w:rsidR="005308D2" w:rsidRPr="00CA69C2" w:rsidRDefault="00B909D7" w:rsidP="005308D2">
            <w:pPr>
              <w:jc w:val="center"/>
              <w:rPr>
                <w:rFonts w:ascii="Times New Roman" w:hAnsi="Times New Roman" w:cs="Times New Roman"/>
              </w:rPr>
            </w:pPr>
            <w:r w:rsidRPr="00CA69C2">
              <w:rPr>
                <w:rFonts w:ascii="Times New Roman" w:hAnsi="Times New Roman" w:cs="Times New Roman"/>
              </w:rPr>
              <w:lastRenderedPageBreak/>
              <w:t>-</w:t>
            </w:r>
          </w:p>
          <w:p w:rsidR="00B909D7" w:rsidRPr="00CA69C2" w:rsidRDefault="00B909D7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B909D7" w:rsidRPr="00CA69C2" w:rsidRDefault="00B909D7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B909D7" w:rsidRPr="00CA69C2" w:rsidRDefault="00B909D7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B909D7" w:rsidRPr="00CA69C2" w:rsidRDefault="00B909D7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B909D7" w:rsidRPr="00CA69C2" w:rsidRDefault="00B909D7" w:rsidP="005308D2">
            <w:pPr>
              <w:jc w:val="center"/>
              <w:rPr>
                <w:rFonts w:ascii="Times New Roman" w:hAnsi="Times New Roman" w:cs="Times New Roman"/>
              </w:rPr>
            </w:pPr>
            <w:r w:rsidRPr="00CA69C2">
              <w:rPr>
                <w:rFonts w:ascii="Times New Roman" w:hAnsi="Times New Roman" w:cs="Times New Roman"/>
              </w:rPr>
              <w:t>335,4</w:t>
            </w:r>
          </w:p>
          <w:p w:rsidR="00CA69C2" w:rsidRPr="00CA69C2" w:rsidRDefault="00CA69C2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CA69C2" w:rsidRPr="00CA69C2" w:rsidRDefault="00CA69C2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CA69C2" w:rsidRPr="00CA69C2" w:rsidRDefault="00CA69C2" w:rsidP="005308D2">
            <w:pPr>
              <w:jc w:val="center"/>
              <w:rPr>
                <w:rFonts w:ascii="Times New Roman" w:hAnsi="Times New Roman" w:cs="Times New Roman"/>
              </w:rPr>
            </w:pPr>
            <w:r w:rsidRPr="00CA69C2">
              <w:rPr>
                <w:rFonts w:ascii="Times New Roman" w:hAnsi="Times New Roman" w:cs="Times New Roman"/>
              </w:rPr>
              <w:lastRenderedPageBreak/>
              <w:t>61,3</w:t>
            </w:r>
          </w:p>
        </w:tc>
        <w:tc>
          <w:tcPr>
            <w:tcW w:w="378" w:type="pct"/>
          </w:tcPr>
          <w:p w:rsidR="005308D2" w:rsidRPr="00CA69C2" w:rsidRDefault="00B909D7" w:rsidP="005308D2">
            <w:pPr>
              <w:jc w:val="center"/>
              <w:rPr>
                <w:rFonts w:ascii="Times New Roman" w:hAnsi="Times New Roman" w:cs="Times New Roman"/>
              </w:rPr>
            </w:pPr>
            <w:r w:rsidRPr="00CA69C2">
              <w:rPr>
                <w:rFonts w:ascii="Times New Roman" w:hAnsi="Times New Roman" w:cs="Times New Roman"/>
              </w:rPr>
              <w:lastRenderedPageBreak/>
              <w:t>100,0</w:t>
            </w:r>
          </w:p>
          <w:p w:rsidR="00B909D7" w:rsidRPr="00CA69C2" w:rsidRDefault="00B909D7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B909D7" w:rsidRPr="00CA69C2" w:rsidRDefault="00B909D7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B909D7" w:rsidRPr="00CA69C2" w:rsidRDefault="00B909D7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B909D7" w:rsidRPr="00CA69C2" w:rsidRDefault="00B909D7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B909D7" w:rsidRPr="00CA69C2" w:rsidRDefault="00B909D7" w:rsidP="005308D2">
            <w:pPr>
              <w:jc w:val="center"/>
              <w:rPr>
                <w:rFonts w:ascii="Times New Roman" w:hAnsi="Times New Roman" w:cs="Times New Roman"/>
              </w:rPr>
            </w:pPr>
            <w:r w:rsidRPr="00CA69C2">
              <w:rPr>
                <w:rFonts w:ascii="Times New Roman" w:hAnsi="Times New Roman" w:cs="Times New Roman"/>
              </w:rPr>
              <w:t>335,4</w:t>
            </w:r>
          </w:p>
          <w:p w:rsidR="00CA69C2" w:rsidRPr="00CA69C2" w:rsidRDefault="00CA69C2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CA69C2" w:rsidRPr="00CA69C2" w:rsidRDefault="00CA69C2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CA69C2" w:rsidRPr="00CA69C2" w:rsidRDefault="00CA69C2" w:rsidP="005308D2">
            <w:pPr>
              <w:jc w:val="center"/>
              <w:rPr>
                <w:rFonts w:ascii="Times New Roman" w:hAnsi="Times New Roman" w:cs="Times New Roman"/>
              </w:rPr>
            </w:pPr>
            <w:r w:rsidRPr="00CA69C2">
              <w:rPr>
                <w:rFonts w:ascii="Times New Roman" w:hAnsi="Times New Roman" w:cs="Times New Roman"/>
              </w:rPr>
              <w:lastRenderedPageBreak/>
              <w:t>61,3</w:t>
            </w:r>
          </w:p>
        </w:tc>
        <w:tc>
          <w:tcPr>
            <w:tcW w:w="378" w:type="pct"/>
          </w:tcPr>
          <w:p w:rsidR="005308D2" w:rsidRPr="00CA69C2" w:rsidRDefault="00B909D7" w:rsidP="005308D2">
            <w:pPr>
              <w:jc w:val="center"/>
              <w:rPr>
                <w:rFonts w:ascii="Times New Roman" w:hAnsi="Times New Roman" w:cs="Times New Roman"/>
              </w:rPr>
            </w:pPr>
            <w:r w:rsidRPr="00CA69C2">
              <w:rPr>
                <w:rFonts w:ascii="Times New Roman" w:hAnsi="Times New Roman" w:cs="Times New Roman"/>
              </w:rPr>
              <w:lastRenderedPageBreak/>
              <w:t>-</w:t>
            </w:r>
          </w:p>
          <w:p w:rsidR="00B909D7" w:rsidRPr="00CA69C2" w:rsidRDefault="00B909D7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B909D7" w:rsidRPr="00CA69C2" w:rsidRDefault="00B909D7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B909D7" w:rsidRPr="00CA69C2" w:rsidRDefault="00B909D7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B909D7" w:rsidRPr="00CA69C2" w:rsidRDefault="00B909D7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B909D7" w:rsidRPr="00CA69C2" w:rsidRDefault="00B909D7" w:rsidP="005308D2">
            <w:pPr>
              <w:jc w:val="center"/>
              <w:rPr>
                <w:rFonts w:ascii="Times New Roman" w:hAnsi="Times New Roman" w:cs="Times New Roman"/>
              </w:rPr>
            </w:pPr>
            <w:r w:rsidRPr="00CA69C2">
              <w:rPr>
                <w:rFonts w:ascii="Times New Roman" w:hAnsi="Times New Roman" w:cs="Times New Roman"/>
              </w:rPr>
              <w:t>335,4</w:t>
            </w:r>
          </w:p>
          <w:p w:rsidR="00CA69C2" w:rsidRPr="00CA69C2" w:rsidRDefault="00CA69C2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CA69C2" w:rsidRPr="00CA69C2" w:rsidRDefault="00CA69C2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CA69C2" w:rsidRPr="00CA69C2" w:rsidRDefault="00CA69C2" w:rsidP="00CA69C2">
            <w:pPr>
              <w:jc w:val="center"/>
              <w:rPr>
                <w:rFonts w:ascii="Times New Roman" w:hAnsi="Times New Roman" w:cs="Times New Roman"/>
              </w:rPr>
            </w:pPr>
            <w:r w:rsidRPr="00CA69C2">
              <w:rPr>
                <w:rFonts w:ascii="Times New Roman" w:hAnsi="Times New Roman" w:cs="Times New Roman"/>
              </w:rPr>
              <w:lastRenderedPageBreak/>
              <w:t>61,3</w:t>
            </w:r>
          </w:p>
        </w:tc>
        <w:tc>
          <w:tcPr>
            <w:tcW w:w="378" w:type="pct"/>
          </w:tcPr>
          <w:p w:rsidR="005308D2" w:rsidRPr="00CA69C2" w:rsidRDefault="00B909D7" w:rsidP="005308D2">
            <w:pPr>
              <w:jc w:val="center"/>
              <w:rPr>
                <w:rFonts w:ascii="Times New Roman" w:hAnsi="Times New Roman" w:cs="Times New Roman"/>
              </w:rPr>
            </w:pPr>
            <w:r w:rsidRPr="00CA69C2">
              <w:rPr>
                <w:rFonts w:ascii="Times New Roman" w:hAnsi="Times New Roman" w:cs="Times New Roman"/>
              </w:rPr>
              <w:lastRenderedPageBreak/>
              <w:t>100,0</w:t>
            </w:r>
          </w:p>
          <w:p w:rsidR="00B909D7" w:rsidRPr="00CA69C2" w:rsidRDefault="00B909D7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B909D7" w:rsidRPr="00CA69C2" w:rsidRDefault="00B909D7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B909D7" w:rsidRPr="00CA69C2" w:rsidRDefault="00B909D7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B909D7" w:rsidRPr="00CA69C2" w:rsidRDefault="00B909D7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B909D7" w:rsidRPr="00CA69C2" w:rsidRDefault="00B909D7" w:rsidP="005308D2">
            <w:pPr>
              <w:jc w:val="center"/>
              <w:rPr>
                <w:rFonts w:ascii="Times New Roman" w:hAnsi="Times New Roman" w:cs="Times New Roman"/>
              </w:rPr>
            </w:pPr>
            <w:r w:rsidRPr="00CA69C2">
              <w:rPr>
                <w:rFonts w:ascii="Times New Roman" w:hAnsi="Times New Roman" w:cs="Times New Roman"/>
              </w:rPr>
              <w:t>335,4</w:t>
            </w:r>
          </w:p>
          <w:p w:rsidR="00CA69C2" w:rsidRPr="00CA69C2" w:rsidRDefault="00CA69C2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CA69C2" w:rsidRPr="00CA69C2" w:rsidRDefault="00CA69C2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CA69C2" w:rsidRPr="00CA69C2" w:rsidRDefault="00CA69C2" w:rsidP="005308D2">
            <w:pPr>
              <w:jc w:val="center"/>
              <w:rPr>
                <w:rFonts w:ascii="Times New Roman" w:hAnsi="Times New Roman" w:cs="Times New Roman"/>
              </w:rPr>
            </w:pPr>
            <w:r w:rsidRPr="00CA69C2">
              <w:rPr>
                <w:rFonts w:ascii="Times New Roman" w:hAnsi="Times New Roman" w:cs="Times New Roman"/>
              </w:rPr>
              <w:lastRenderedPageBreak/>
              <w:t>61,3</w:t>
            </w:r>
          </w:p>
        </w:tc>
        <w:tc>
          <w:tcPr>
            <w:tcW w:w="280" w:type="pct"/>
          </w:tcPr>
          <w:p w:rsidR="005308D2" w:rsidRPr="00CA69C2" w:rsidRDefault="00B909D7" w:rsidP="005308D2">
            <w:pPr>
              <w:jc w:val="center"/>
              <w:rPr>
                <w:rFonts w:ascii="Times New Roman" w:hAnsi="Times New Roman" w:cs="Times New Roman"/>
              </w:rPr>
            </w:pPr>
            <w:r w:rsidRPr="00CA69C2">
              <w:rPr>
                <w:rFonts w:ascii="Times New Roman" w:hAnsi="Times New Roman" w:cs="Times New Roman"/>
              </w:rPr>
              <w:lastRenderedPageBreak/>
              <w:t>-</w:t>
            </w:r>
          </w:p>
          <w:p w:rsidR="00B909D7" w:rsidRPr="00CA69C2" w:rsidRDefault="00B909D7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B909D7" w:rsidRPr="00CA69C2" w:rsidRDefault="00B909D7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B909D7" w:rsidRDefault="00B909D7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EB79EF" w:rsidRPr="00CA69C2" w:rsidRDefault="00EB79EF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B909D7" w:rsidRPr="00CA69C2" w:rsidRDefault="00B909D7" w:rsidP="005308D2">
            <w:pPr>
              <w:jc w:val="center"/>
              <w:rPr>
                <w:rFonts w:ascii="Times New Roman" w:hAnsi="Times New Roman" w:cs="Times New Roman"/>
              </w:rPr>
            </w:pPr>
            <w:r w:rsidRPr="00CA69C2">
              <w:rPr>
                <w:rFonts w:ascii="Times New Roman" w:hAnsi="Times New Roman" w:cs="Times New Roman"/>
              </w:rPr>
              <w:t>335,4</w:t>
            </w:r>
          </w:p>
          <w:p w:rsidR="00CA69C2" w:rsidRPr="00CA69C2" w:rsidRDefault="00CA69C2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CA69C2" w:rsidRPr="00CA69C2" w:rsidRDefault="00CA69C2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CA69C2" w:rsidRPr="00CA69C2" w:rsidRDefault="00CA69C2" w:rsidP="005308D2">
            <w:pPr>
              <w:jc w:val="center"/>
              <w:rPr>
                <w:rFonts w:ascii="Times New Roman" w:hAnsi="Times New Roman" w:cs="Times New Roman"/>
              </w:rPr>
            </w:pPr>
            <w:r w:rsidRPr="00CA69C2">
              <w:rPr>
                <w:rFonts w:ascii="Times New Roman" w:hAnsi="Times New Roman" w:cs="Times New Roman"/>
              </w:rPr>
              <w:lastRenderedPageBreak/>
              <w:t>61,3</w:t>
            </w:r>
          </w:p>
        </w:tc>
      </w:tr>
      <w:tr w:rsidR="005308D2" w:rsidTr="00CA69C2">
        <w:tc>
          <w:tcPr>
            <w:tcW w:w="193" w:type="pct"/>
            <w:vAlign w:val="center"/>
          </w:tcPr>
          <w:p w:rsidR="005308D2" w:rsidRDefault="005308D2" w:rsidP="005308D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4</w:t>
            </w:r>
          </w:p>
        </w:tc>
        <w:tc>
          <w:tcPr>
            <w:tcW w:w="1170" w:type="pct"/>
          </w:tcPr>
          <w:p w:rsidR="005308D2" w:rsidRPr="005308D2" w:rsidRDefault="005308D2" w:rsidP="005308D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08D2">
              <w:rPr>
                <w:rFonts w:ascii="Times New Roman" w:eastAsia="Calibri" w:hAnsi="Times New Roman" w:cs="Times New Roman"/>
                <w:color w:val="000000"/>
                <w:szCs w:val="28"/>
                <w:shd w:val="clear" w:color="auto" w:fill="FFFFFF"/>
              </w:rPr>
              <w:t>Централизованная канализация п. Мочалищ</w:t>
            </w:r>
            <w:proofErr w:type="gramStart"/>
            <w:r w:rsidRPr="005308D2">
              <w:rPr>
                <w:rFonts w:ascii="Times New Roman" w:eastAsia="Calibri" w:hAnsi="Times New Roman" w:cs="Times New Roman"/>
                <w:color w:val="000000"/>
                <w:szCs w:val="28"/>
                <w:shd w:val="clear" w:color="auto" w:fill="FFFFFF"/>
              </w:rPr>
              <w:t>е-</w:t>
            </w:r>
            <w:proofErr w:type="gramEnd"/>
            <w:r w:rsidRPr="005308D2">
              <w:rPr>
                <w:rFonts w:ascii="Times New Roman" w:eastAsia="Calibri" w:hAnsi="Times New Roman" w:cs="Times New Roman"/>
                <w:color w:val="000000"/>
                <w:szCs w:val="28"/>
                <w:shd w:val="clear" w:color="auto" w:fill="FFFFFF"/>
              </w:rPr>
              <w:t xml:space="preserve"> предназначенная для обслуживания, содержания и обеспечения бесперебойной работы системы канализации, общая площадь, 26,4 кв. м. общая протяженность 3777,6 м., расположенная по адресу: </w:t>
            </w:r>
            <w:r w:rsidRPr="005308D2">
              <w:rPr>
                <w:rFonts w:ascii="Times New Roman" w:eastAsia="Calibri" w:hAnsi="Times New Roman" w:cs="Times New Roman"/>
                <w:color w:val="000000"/>
                <w:szCs w:val="28"/>
                <w:shd w:val="clear" w:color="auto" w:fill="FFFFFF"/>
              </w:rPr>
              <w:br/>
              <w:t>РМЭ, Звениговский район, п. Мочалище</w:t>
            </w:r>
          </w:p>
        </w:tc>
        <w:tc>
          <w:tcPr>
            <w:tcW w:w="939" w:type="pct"/>
          </w:tcPr>
          <w:p w:rsidR="00CA69C2" w:rsidRDefault="00CA69C2" w:rsidP="00CA69C2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CA69C2">
              <w:rPr>
                <w:rFonts w:ascii="Times New Roman" w:hAnsi="Times New Roman" w:cs="Times New Roman"/>
              </w:rPr>
              <w:t>Модернизация насосного хозяйства</w:t>
            </w:r>
          </w:p>
          <w:p w:rsidR="00CA69C2" w:rsidRDefault="00CA69C2" w:rsidP="00CA69C2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Реконструкция самотечного коллектора:</w:t>
            </w:r>
          </w:p>
          <w:p w:rsidR="005308D2" w:rsidRPr="00CA69C2" w:rsidRDefault="00CA69C2" w:rsidP="00CA69C2">
            <w:pPr>
              <w:ind w:left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частичный ремонт и замена труб</w:t>
            </w:r>
          </w:p>
        </w:tc>
        <w:tc>
          <w:tcPr>
            <w:tcW w:w="235" w:type="pct"/>
          </w:tcPr>
          <w:p w:rsidR="005308D2" w:rsidRDefault="00CA69C2" w:rsidP="005308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  <w:p w:rsidR="00CA69C2" w:rsidRDefault="00CA69C2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CA69C2" w:rsidRDefault="00CA69C2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CA69C2" w:rsidRDefault="00CA69C2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CA69C2" w:rsidRDefault="00CA69C2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CA69C2" w:rsidRPr="00CA69C2" w:rsidRDefault="00CA69C2" w:rsidP="005308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367" w:type="pct"/>
          </w:tcPr>
          <w:p w:rsidR="005308D2" w:rsidRDefault="00CA69C2" w:rsidP="005308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CA69C2" w:rsidRDefault="00CA69C2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CA69C2" w:rsidRDefault="00CA69C2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CA69C2" w:rsidRDefault="00CA69C2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CA69C2" w:rsidRDefault="00CA69C2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CA69C2" w:rsidRPr="00CA69C2" w:rsidRDefault="00CA69C2" w:rsidP="005308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990</w:t>
            </w:r>
          </w:p>
        </w:tc>
        <w:tc>
          <w:tcPr>
            <w:tcW w:w="282" w:type="pct"/>
          </w:tcPr>
          <w:p w:rsidR="005308D2" w:rsidRDefault="00CA69C2" w:rsidP="005308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99,8</w:t>
            </w:r>
          </w:p>
          <w:p w:rsidR="00CA69C2" w:rsidRDefault="00CA69C2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CA69C2" w:rsidRDefault="00CA69C2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CA69C2" w:rsidRDefault="00CA69C2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CA69C2" w:rsidRDefault="00CA69C2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CA69C2" w:rsidRPr="00CA69C2" w:rsidRDefault="00CA69C2" w:rsidP="005308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1660,0</w:t>
            </w:r>
          </w:p>
        </w:tc>
        <w:tc>
          <w:tcPr>
            <w:tcW w:w="400" w:type="pct"/>
          </w:tcPr>
          <w:p w:rsidR="005308D2" w:rsidRDefault="00CA69C2" w:rsidP="005308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CA69C2" w:rsidRDefault="00CA69C2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CA69C2" w:rsidRDefault="00CA69C2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CA69C2" w:rsidRDefault="00CA69C2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CA69C2" w:rsidRDefault="00CA69C2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CA69C2" w:rsidRPr="00CA69C2" w:rsidRDefault="00CA69C2" w:rsidP="005308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332,0</w:t>
            </w:r>
          </w:p>
        </w:tc>
        <w:tc>
          <w:tcPr>
            <w:tcW w:w="378" w:type="pct"/>
          </w:tcPr>
          <w:p w:rsidR="005308D2" w:rsidRDefault="00CA69C2" w:rsidP="005308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CA69C2" w:rsidRDefault="00CA69C2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CA69C2" w:rsidRDefault="00CA69C2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CA69C2" w:rsidRDefault="00CA69C2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CA69C2" w:rsidRDefault="00CA69C2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CA69C2" w:rsidRPr="00CA69C2" w:rsidRDefault="00CA69C2" w:rsidP="005308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332,0</w:t>
            </w:r>
          </w:p>
        </w:tc>
        <w:tc>
          <w:tcPr>
            <w:tcW w:w="378" w:type="pct"/>
          </w:tcPr>
          <w:p w:rsidR="005308D2" w:rsidRDefault="00CA69C2" w:rsidP="005308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99,8</w:t>
            </w:r>
          </w:p>
          <w:p w:rsidR="00CA69C2" w:rsidRDefault="00CA69C2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CA69C2" w:rsidRDefault="00CA69C2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CA69C2" w:rsidRDefault="00CA69C2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CA69C2" w:rsidRDefault="00CA69C2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CA69C2" w:rsidRPr="00CA69C2" w:rsidRDefault="00CA69C2" w:rsidP="005308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332,0</w:t>
            </w:r>
          </w:p>
        </w:tc>
        <w:tc>
          <w:tcPr>
            <w:tcW w:w="378" w:type="pct"/>
          </w:tcPr>
          <w:p w:rsidR="005308D2" w:rsidRDefault="00CA69C2" w:rsidP="005308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CA69C2" w:rsidRDefault="00CA69C2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CA69C2" w:rsidRDefault="00CA69C2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CA69C2" w:rsidRDefault="00CA69C2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CA69C2" w:rsidRDefault="00CA69C2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CA69C2" w:rsidRPr="00CA69C2" w:rsidRDefault="00CA69C2" w:rsidP="005308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332,0</w:t>
            </w:r>
          </w:p>
        </w:tc>
        <w:tc>
          <w:tcPr>
            <w:tcW w:w="280" w:type="pct"/>
          </w:tcPr>
          <w:p w:rsidR="005308D2" w:rsidRDefault="00CA69C2" w:rsidP="005308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CA69C2" w:rsidRDefault="00CA69C2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CA69C2" w:rsidRDefault="00CA69C2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CA69C2" w:rsidRDefault="00CA69C2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CA69C2" w:rsidRDefault="00CA69C2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CA69C2" w:rsidRPr="00CA69C2" w:rsidRDefault="00CA69C2" w:rsidP="005308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332,0</w:t>
            </w:r>
          </w:p>
        </w:tc>
      </w:tr>
      <w:tr w:rsidR="005308D2" w:rsidTr="00CA69C2">
        <w:tc>
          <w:tcPr>
            <w:tcW w:w="193" w:type="pct"/>
            <w:vAlign w:val="center"/>
          </w:tcPr>
          <w:p w:rsidR="005308D2" w:rsidRDefault="005308D2" w:rsidP="005308D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170" w:type="pct"/>
          </w:tcPr>
          <w:p w:rsidR="005308D2" w:rsidRPr="005308D2" w:rsidRDefault="005308D2" w:rsidP="005308D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08D2">
              <w:rPr>
                <w:rFonts w:ascii="Times New Roman" w:eastAsia="Calibri" w:hAnsi="Times New Roman" w:cs="Times New Roman"/>
                <w:color w:val="000000"/>
                <w:szCs w:val="28"/>
                <w:shd w:val="clear" w:color="auto" w:fill="FFFFFF"/>
              </w:rPr>
              <w:t>Централизованное водоснабжение пгт. Суслонге</w:t>
            </w:r>
            <w:proofErr w:type="gramStart"/>
            <w:r w:rsidRPr="005308D2">
              <w:rPr>
                <w:rFonts w:ascii="Times New Roman" w:eastAsia="Calibri" w:hAnsi="Times New Roman" w:cs="Times New Roman"/>
                <w:color w:val="000000"/>
                <w:szCs w:val="28"/>
                <w:shd w:val="clear" w:color="auto" w:fill="FFFFFF"/>
              </w:rPr>
              <w:t>р-</w:t>
            </w:r>
            <w:proofErr w:type="gramEnd"/>
            <w:r w:rsidRPr="005308D2">
              <w:rPr>
                <w:rFonts w:ascii="Times New Roman" w:eastAsia="Calibri" w:hAnsi="Times New Roman" w:cs="Times New Roman"/>
                <w:color w:val="000000"/>
                <w:szCs w:val="28"/>
                <w:shd w:val="clear" w:color="auto" w:fill="FFFFFF"/>
              </w:rPr>
              <w:t xml:space="preserve"> предназначенное для обслуживания, содержания и обеспечения бесперебойной работы системы водоснабжения, общая протяженность – 5166 м., расположенное  по адресу: РМЭ, Звениговский район, пгт. Суслонгер</w:t>
            </w:r>
          </w:p>
        </w:tc>
        <w:tc>
          <w:tcPr>
            <w:tcW w:w="939" w:type="pct"/>
          </w:tcPr>
          <w:p w:rsidR="005308D2" w:rsidRDefault="00CA69C2" w:rsidP="00CA69C2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Эрлифтинг</w:t>
            </w:r>
            <w:proofErr w:type="spellEnd"/>
            <w:r>
              <w:rPr>
                <w:rFonts w:ascii="Times New Roman" w:hAnsi="Times New Roman" w:cs="Times New Roman"/>
              </w:rPr>
              <w:t xml:space="preserve"> (промывка) артезианских скважин</w:t>
            </w:r>
          </w:p>
          <w:p w:rsidR="00CA69C2" w:rsidRPr="00CA69C2" w:rsidRDefault="00CA69C2" w:rsidP="00CA69C2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CA69C2">
              <w:rPr>
                <w:rFonts w:ascii="Times New Roman" w:hAnsi="Times New Roman" w:cs="Times New Roman"/>
              </w:rPr>
              <w:t>Модернизация насосного хозяйства</w:t>
            </w:r>
          </w:p>
          <w:p w:rsidR="00CA69C2" w:rsidRDefault="00BF7224" w:rsidP="00CA69C2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Частичный ремонт кровли ВНС ул. Строителей</w:t>
            </w:r>
          </w:p>
          <w:p w:rsidR="00BF7224" w:rsidRPr="00CA69C2" w:rsidRDefault="00BF7224" w:rsidP="00CA69C2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Частичный ремонт кладки наружной стены ВНС ул. Строителей</w:t>
            </w:r>
          </w:p>
        </w:tc>
        <w:tc>
          <w:tcPr>
            <w:tcW w:w="235" w:type="pct"/>
          </w:tcPr>
          <w:p w:rsidR="005308D2" w:rsidRDefault="00CA69C2" w:rsidP="005308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  <w:p w:rsidR="00CA69C2" w:rsidRDefault="00CA69C2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CA69C2" w:rsidRDefault="00CA69C2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CA69C2" w:rsidRDefault="00CA69C2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CA69C2" w:rsidRDefault="00CA69C2" w:rsidP="005308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  <w:p w:rsidR="00BF7224" w:rsidRDefault="00BF7224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BF7224" w:rsidRDefault="00BF7224" w:rsidP="005308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</w:p>
          <w:p w:rsidR="00BF7224" w:rsidRDefault="00BF7224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BF7224" w:rsidRDefault="00BF7224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BF7224" w:rsidRPr="00CA69C2" w:rsidRDefault="00BF7224" w:rsidP="005308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367" w:type="pct"/>
          </w:tcPr>
          <w:p w:rsidR="005308D2" w:rsidRDefault="00CA69C2" w:rsidP="005308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  <w:p w:rsidR="00CA69C2" w:rsidRDefault="00CA69C2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CA69C2" w:rsidRDefault="00CA69C2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CA69C2" w:rsidRDefault="00CA69C2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CA69C2" w:rsidRDefault="00CA69C2" w:rsidP="005308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  <w:p w:rsidR="00BF7224" w:rsidRDefault="00BF7224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BF7224" w:rsidRDefault="00BF7224" w:rsidP="005308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  <w:p w:rsidR="00BF7224" w:rsidRDefault="00BF7224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BF7224" w:rsidRDefault="00BF7224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BF7224" w:rsidRPr="00CA69C2" w:rsidRDefault="00BF7224" w:rsidP="005308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6,9</w:t>
            </w:r>
          </w:p>
        </w:tc>
        <w:tc>
          <w:tcPr>
            <w:tcW w:w="282" w:type="pct"/>
          </w:tcPr>
          <w:p w:rsidR="005308D2" w:rsidRDefault="00CA69C2" w:rsidP="005308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630,0</w:t>
            </w:r>
          </w:p>
          <w:p w:rsidR="00CA69C2" w:rsidRDefault="00CA69C2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CA69C2" w:rsidRDefault="00CA69C2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CA69C2" w:rsidRDefault="00CA69C2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CA69C2" w:rsidRDefault="00CA69C2" w:rsidP="005308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430,6</w:t>
            </w:r>
          </w:p>
          <w:p w:rsidR="00BF7224" w:rsidRDefault="00BF7224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BF7224" w:rsidRDefault="00BF7224" w:rsidP="005308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21,0</w:t>
            </w:r>
          </w:p>
          <w:p w:rsidR="00BF7224" w:rsidRDefault="00BF7224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BF7224" w:rsidRDefault="00BF7224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BF7224" w:rsidRPr="00CA69C2" w:rsidRDefault="00BF7224" w:rsidP="005308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93,3</w:t>
            </w:r>
          </w:p>
        </w:tc>
        <w:tc>
          <w:tcPr>
            <w:tcW w:w="400" w:type="pct"/>
          </w:tcPr>
          <w:p w:rsidR="005308D2" w:rsidRDefault="00CA69C2" w:rsidP="005308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140,0</w:t>
            </w:r>
          </w:p>
          <w:p w:rsidR="00CA69C2" w:rsidRDefault="00CA69C2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CA69C2" w:rsidRDefault="00CA69C2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CA69C2" w:rsidRDefault="00CA69C2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CA69C2" w:rsidRDefault="00BF7224" w:rsidP="005308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86,12</w:t>
            </w:r>
          </w:p>
          <w:p w:rsidR="00BF7224" w:rsidRDefault="00BF7224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BF7224" w:rsidRDefault="00BF7224" w:rsidP="005308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21,0</w:t>
            </w:r>
          </w:p>
          <w:p w:rsidR="00BF7224" w:rsidRDefault="00BF7224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BF7224" w:rsidRDefault="00BF7224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BF7224" w:rsidRPr="00CA69C2" w:rsidRDefault="00BF7224" w:rsidP="005308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93,3</w:t>
            </w:r>
          </w:p>
        </w:tc>
        <w:tc>
          <w:tcPr>
            <w:tcW w:w="378" w:type="pct"/>
          </w:tcPr>
          <w:p w:rsidR="005308D2" w:rsidRDefault="00CA69C2" w:rsidP="005308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140,0</w:t>
            </w:r>
          </w:p>
          <w:p w:rsidR="00BF7224" w:rsidRDefault="00BF7224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BF7224" w:rsidRDefault="00BF7224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BF7224" w:rsidRDefault="00BF7224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BF7224" w:rsidRDefault="00BF7224" w:rsidP="005308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86,12</w:t>
            </w:r>
          </w:p>
          <w:p w:rsidR="00BF7224" w:rsidRDefault="00BF7224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BF7224" w:rsidRDefault="00BF7224" w:rsidP="005308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BF7224" w:rsidRDefault="00BF7224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BF7224" w:rsidRDefault="00BF7224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BF7224" w:rsidRPr="00CA69C2" w:rsidRDefault="00BF7224" w:rsidP="005308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78" w:type="pct"/>
          </w:tcPr>
          <w:p w:rsidR="005308D2" w:rsidRDefault="00CA69C2" w:rsidP="005308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140,0</w:t>
            </w:r>
          </w:p>
          <w:p w:rsidR="00BF7224" w:rsidRDefault="00BF7224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BF7224" w:rsidRDefault="00BF7224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BF7224" w:rsidRDefault="00BF7224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BF7224" w:rsidRDefault="00BF7224" w:rsidP="005308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86,12</w:t>
            </w:r>
          </w:p>
          <w:p w:rsidR="00BF7224" w:rsidRDefault="00BF7224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BF7224" w:rsidRDefault="00BF7224" w:rsidP="00BF72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BF7224" w:rsidRDefault="00BF7224" w:rsidP="00BF7224">
            <w:pPr>
              <w:jc w:val="center"/>
              <w:rPr>
                <w:rFonts w:ascii="Times New Roman" w:hAnsi="Times New Roman" w:cs="Times New Roman"/>
              </w:rPr>
            </w:pPr>
          </w:p>
          <w:p w:rsidR="00BF7224" w:rsidRDefault="00BF7224" w:rsidP="00BF7224">
            <w:pPr>
              <w:jc w:val="center"/>
              <w:rPr>
                <w:rFonts w:ascii="Times New Roman" w:hAnsi="Times New Roman" w:cs="Times New Roman"/>
              </w:rPr>
            </w:pPr>
          </w:p>
          <w:p w:rsidR="00BF7224" w:rsidRPr="00CA69C2" w:rsidRDefault="00BF7224" w:rsidP="00BF72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78" w:type="pct"/>
          </w:tcPr>
          <w:p w:rsidR="005308D2" w:rsidRDefault="00CA69C2" w:rsidP="005308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70,0</w:t>
            </w:r>
          </w:p>
          <w:p w:rsidR="00BF7224" w:rsidRDefault="00BF7224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BF7224" w:rsidRDefault="00BF7224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BF7224" w:rsidRDefault="00BF7224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BF7224" w:rsidRDefault="00BF7224" w:rsidP="005308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86,12</w:t>
            </w:r>
          </w:p>
          <w:p w:rsidR="00BF7224" w:rsidRDefault="00BF7224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BF7224" w:rsidRDefault="00BF7224" w:rsidP="005308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BF7224" w:rsidRDefault="00BF7224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BF7224" w:rsidRDefault="00BF7224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BF7224" w:rsidRPr="00CA69C2" w:rsidRDefault="00BF7224" w:rsidP="005308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0" w:type="pct"/>
          </w:tcPr>
          <w:p w:rsidR="005308D2" w:rsidRDefault="00CA69C2" w:rsidP="005308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140,0</w:t>
            </w:r>
          </w:p>
          <w:p w:rsidR="00BF7224" w:rsidRDefault="00BF7224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BF7224" w:rsidRDefault="00BF7224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BF7224" w:rsidRDefault="00BF7224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BF7224" w:rsidRDefault="00BF7224" w:rsidP="005308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86,12</w:t>
            </w:r>
          </w:p>
          <w:p w:rsidR="00BF7224" w:rsidRDefault="00BF7224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BF7224" w:rsidRDefault="00BF7224" w:rsidP="005308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BF7224" w:rsidRDefault="00BF7224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BF7224" w:rsidRDefault="00BF7224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BF7224" w:rsidRPr="00CA69C2" w:rsidRDefault="00BF7224" w:rsidP="005308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308D2" w:rsidTr="00CA69C2">
        <w:tc>
          <w:tcPr>
            <w:tcW w:w="193" w:type="pct"/>
            <w:vAlign w:val="center"/>
          </w:tcPr>
          <w:p w:rsidR="005308D2" w:rsidRDefault="005308D2" w:rsidP="005308D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170" w:type="pct"/>
          </w:tcPr>
          <w:p w:rsidR="005308D2" w:rsidRPr="005308D2" w:rsidRDefault="005308D2" w:rsidP="005308D2">
            <w:pPr>
              <w:shd w:val="clear" w:color="auto" w:fill="FFFFFF"/>
              <w:ind w:firstLine="720"/>
              <w:jc w:val="both"/>
              <w:rPr>
                <w:rFonts w:ascii="Times New Roman" w:eastAsia="Calibri" w:hAnsi="Times New Roman" w:cs="Times New Roman"/>
                <w:color w:val="000000"/>
                <w:szCs w:val="28"/>
                <w:shd w:val="clear" w:color="auto" w:fill="FFFFFF"/>
              </w:rPr>
            </w:pPr>
            <w:r w:rsidRPr="005308D2">
              <w:rPr>
                <w:rFonts w:ascii="Times New Roman" w:eastAsia="Calibri" w:hAnsi="Times New Roman" w:cs="Times New Roman"/>
                <w:color w:val="000000"/>
                <w:szCs w:val="28"/>
                <w:shd w:val="clear" w:color="auto" w:fill="FFFFFF"/>
              </w:rPr>
              <w:t>Централизованное водоснабжение п. Мочалище – предназначенное для обслуживания, содержания и обеспечения бесперебойной работы системы водоснабжения, общая протяженность – 4998 м., расположенное по адресу: РМЭ, Звениговский район, п. Мочалище</w:t>
            </w:r>
          </w:p>
          <w:p w:rsidR="005308D2" w:rsidRPr="005308D2" w:rsidRDefault="005308D2" w:rsidP="005308D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9" w:type="pct"/>
          </w:tcPr>
          <w:p w:rsidR="00BF7224" w:rsidRDefault="00BF7224" w:rsidP="00BF7224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proofErr w:type="spellStart"/>
            <w:r w:rsidRPr="00BF7224">
              <w:rPr>
                <w:rFonts w:ascii="Times New Roman" w:hAnsi="Times New Roman" w:cs="Times New Roman"/>
              </w:rPr>
              <w:t>Эрлифтинг</w:t>
            </w:r>
            <w:proofErr w:type="spellEnd"/>
            <w:r w:rsidRPr="00BF7224">
              <w:rPr>
                <w:rFonts w:ascii="Times New Roman" w:hAnsi="Times New Roman" w:cs="Times New Roman"/>
              </w:rPr>
              <w:t xml:space="preserve"> (промывка) артезианских скважин</w:t>
            </w:r>
          </w:p>
          <w:p w:rsidR="00BF7224" w:rsidRPr="00BF7224" w:rsidRDefault="00BF7224" w:rsidP="00BF7224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BF7224">
              <w:rPr>
                <w:rFonts w:ascii="Times New Roman" w:hAnsi="Times New Roman" w:cs="Times New Roman"/>
              </w:rPr>
              <w:t>Модернизация насосного хозяйства</w:t>
            </w:r>
          </w:p>
          <w:p w:rsidR="005308D2" w:rsidRPr="00CA69C2" w:rsidRDefault="005308D2" w:rsidP="005308D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5" w:type="pct"/>
          </w:tcPr>
          <w:p w:rsidR="005308D2" w:rsidRDefault="00BF7224" w:rsidP="005308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  <w:p w:rsidR="00BF7224" w:rsidRDefault="00BF7224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BF7224" w:rsidRDefault="00BF7224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BF7224" w:rsidRDefault="00BF7224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BF7224" w:rsidRPr="00CA69C2" w:rsidRDefault="00BF7224" w:rsidP="005308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367" w:type="pct"/>
          </w:tcPr>
          <w:p w:rsidR="005308D2" w:rsidRDefault="00BF7224" w:rsidP="005308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  <w:p w:rsidR="00BF7224" w:rsidRDefault="00BF7224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BF7224" w:rsidRDefault="00BF7224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BF7224" w:rsidRDefault="00BF7224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BF7224" w:rsidRPr="00CA69C2" w:rsidRDefault="00BF7224" w:rsidP="005308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2" w:type="pct"/>
          </w:tcPr>
          <w:p w:rsidR="005308D2" w:rsidRDefault="00BF7224" w:rsidP="005308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210,0</w:t>
            </w:r>
          </w:p>
          <w:p w:rsidR="00BF7224" w:rsidRDefault="00BF7224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BF7224" w:rsidRDefault="00BF7224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BF7224" w:rsidRDefault="00BF7224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BF7224" w:rsidRPr="00CA69C2" w:rsidRDefault="00BF7224" w:rsidP="005308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129,2</w:t>
            </w:r>
          </w:p>
        </w:tc>
        <w:tc>
          <w:tcPr>
            <w:tcW w:w="400" w:type="pct"/>
          </w:tcPr>
          <w:p w:rsidR="005308D2" w:rsidRDefault="00BF7224" w:rsidP="005308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70,0</w:t>
            </w:r>
          </w:p>
          <w:p w:rsidR="00BF7224" w:rsidRDefault="00BF7224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BF7224" w:rsidRDefault="00BF7224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BF7224" w:rsidRDefault="00BF7224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BF7224" w:rsidRPr="00CA69C2" w:rsidRDefault="00BF7224" w:rsidP="005308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78" w:type="pct"/>
          </w:tcPr>
          <w:p w:rsidR="005308D2" w:rsidRDefault="00BF7224" w:rsidP="005308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BF7224" w:rsidRDefault="00BF7224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BF7224" w:rsidRDefault="00BF7224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BF7224" w:rsidRDefault="00BF7224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BF7224" w:rsidRPr="00CA69C2" w:rsidRDefault="00BF7224" w:rsidP="005308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43,1</w:t>
            </w:r>
          </w:p>
        </w:tc>
        <w:tc>
          <w:tcPr>
            <w:tcW w:w="378" w:type="pct"/>
          </w:tcPr>
          <w:p w:rsidR="005308D2" w:rsidRDefault="00BF7224" w:rsidP="005308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70,0</w:t>
            </w:r>
          </w:p>
          <w:p w:rsidR="00BF7224" w:rsidRDefault="00BF7224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BF7224" w:rsidRDefault="00BF7224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BF7224" w:rsidRDefault="00BF7224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BF7224" w:rsidRPr="00CA69C2" w:rsidRDefault="00BF7224" w:rsidP="005308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78" w:type="pct"/>
          </w:tcPr>
          <w:p w:rsidR="005308D2" w:rsidRDefault="00BF7224" w:rsidP="005308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BF7224" w:rsidRDefault="00BF7224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BF7224" w:rsidRDefault="00BF7224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BF7224" w:rsidRDefault="00BF7224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BF7224" w:rsidRPr="00CA69C2" w:rsidRDefault="00BF7224" w:rsidP="005308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43,1</w:t>
            </w:r>
          </w:p>
        </w:tc>
        <w:tc>
          <w:tcPr>
            <w:tcW w:w="280" w:type="pct"/>
          </w:tcPr>
          <w:p w:rsidR="005308D2" w:rsidRDefault="00BF7224" w:rsidP="005308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70,0</w:t>
            </w:r>
          </w:p>
          <w:p w:rsidR="00BF7224" w:rsidRDefault="00BF7224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BF7224" w:rsidRDefault="00BF7224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BF7224" w:rsidRDefault="00BF7224" w:rsidP="005308D2">
            <w:pPr>
              <w:jc w:val="center"/>
              <w:rPr>
                <w:rFonts w:ascii="Times New Roman" w:hAnsi="Times New Roman" w:cs="Times New Roman"/>
              </w:rPr>
            </w:pPr>
          </w:p>
          <w:p w:rsidR="00BF7224" w:rsidRPr="00CA69C2" w:rsidRDefault="00BF7224" w:rsidP="005308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43,1</w:t>
            </w:r>
          </w:p>
        </w:tc>
      </w:tr>
    </w:tbl>
    <w:p w:rsidR="005308D2" w:rsidRPr="005308D2" w:rsidRDefault="005308D2" w:rsidP="005308D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5308D2" w:rsidRPr="005308D2" w:rsidSect="005308D2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4D5F01"/>
    <w:multiLevelType w:val="hybridMultilevel"/>
    <w:tmpl w:val="AB92A7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961B74"/>
    <w:multiLevelType w:val="hybridMultilevel"/>
    <w:tmpl w:val="C56C34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9B2B57"/>
    <w:multiLevelType w:val="hybridMultilevel"/>
    <w:tmpl w:val="D6FAD8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49307D"/>
    <w:multiLevelType w:val="hybridMultilevel"/>
    <w:tmpl w:val="1FBA67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D757A7"/>
    <w:multiLevelType w:val="hybridMultilevel"/>
    <w:tmpl w:val="462A2C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308D2"/>
    <w:rsid w:val="0047426E"/>
    <w:rsid w:val="005308D2"/>
    <w:rsid w:val="00735E32"/>
    <w:rsid w:val="00A1519B"/>
    <w:rsid w:val="00B909D7"/>
    <w:rsid w:val="00BF7224"/>
    <w:rsid w:val="00CA69C2"/>
    <w:rsid w:val="00EB79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E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08D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909D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F72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F722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439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</dc:creator>
  <cp:keywords/>
  <dc:description/>
  <cp:lastModifiedBy>Юля</cp:lastModifiedBy>
  <cp:revision>7</cp:revision>
  <cp:lastPrinted>2018-12-11T09:41:00Z</cp:lastPrinted>
  <dcterms:created xsi:type="dcterms:W3CDTF">2018-12-06T06:03:00Z</dcterms:created>
  <dcterms:modified xsi:type="dcterms:W3CDTF">2018-12-11T09:44:00Z</dcterms:modified>
</cp:coreProperties>
</file>